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C7" w:rsidRPr="009C4C2B" w:rsidRDefault="00F57BC7" w:rsidP="00F36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C4C2B">
        <w:rPr>
          <w:rFonts w:ascii="Times New Roman" w:eastAsiaTheme="minorHAnsi" w:hAnsi="Times New Roman"/>
          <w:b/>
          <w:sz w:val="24"/>
          <w:szCs w:val="24"/>
        </w:rPr>
        <w:t>ЗАЯВЛЕНИЕ</w:t>
      </w:r>
    </w:p>
    <w:p w:rsidR="00F57BC7" w:rsidRPr="009C4C2B" w:rsidRDefault="00F57BC7" w:rsidP="00F36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C4C2B">
        <w:rPr>
          <w:rFonts w:ascii="Times New Roman" w:eastAsiaTheme="minorHAnsi" w:hAnsi="Times New Roman"/>
          <w:b/>
          <w:sz w:val="24"/>
          <w:szCs w:val="24"/>
        </w:rPr>
        <w:t>о подключении (технологическом присоединении)</w:t>
      </w:r>
    </w:p>
    <w:p w:rsidR="00F57BC7" w:rsidRPr="009C4C2B" w:rsidRDefault="00F57BC7" w:rsidP="00F36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C4C2B">
        <w:rPr>
          <w:rFonts w:ascii="Times New Roman" w:eastAsiaTheme="minorHAnsi" w:hAnsi="Times New Roman"/>
          <w:b/>
          <w:sz w:val="24"/>
          <w:szCs w:val="24"/>
        </w:rPr>
        <w:t>к централизованной системе холодного водоснабжения и (или) водоотведения</w:t>
      </w:r>
    </w:p>
    <w:p w:rsidR="00F57BC7" w:rsidRPr="009C4C2B" w:rsidRDefault="00F57BC7" w:rsidP="00F57B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36A8E" w:rsidRPr="00F36A8E" w:rsidRDefault="00F57BC7" w:rsidP="00F36A8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F36A8E">
        <w:rPr>
          <w:rFonts w:ascii="Times New Roman" w:eastAsiaTheme="minorHAnsi" w:hAnsi="Times New Roman"/>
          <w:b/>
          <w:sz w:val="20"/>
          <w:szCs w:val="20"/>
        </w:rPr>
        <w:t>Наименование</w:t>
      </w:r>
      <w:r w:rsidR="009C4C2B" w:rsidRPr="00F36A8E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F36A8E">
        <w:rPr>
          <w:rFonts w:ascii="Times New Roman" w:eastAsiaTheme="minorHAnsi" w:hAnsi="Times New Roman"/>
          <w:b/>
          <w:sz w:val="20"/>
          <w:szCs w:val="20"/>
        </w:rPr>
        <w:t xml:space="preserve">исполнителя, </w:t>
      </w:r>
      <w:r w:rsidR="009C4C2B" w:rsidRPr="00F36A8E">
        <w:rPr>
          <w:rFonts w:ascii="Times New Roman" w:eastAsiaTheme="minorHAnsi" w:hAnsi="Times New Roman"/>
          <w:b/>
          <w:sz w:val="20"/>
          <w:szCs w:val="20"/>
        </w:rPr>
        <w:t xml:space="preserve">которому </w:t>
      </w:r>
      <w:r w:rsidRPr="00F36A8E">
        <w:rPr>
          <w:rFonts w:ascii="Times New Roman" w:eastAsiaTheme="minorHAnsi" w:hAnsi="Times New Roman"/>
          <w:b/>
          <w:sz w:val="20"/>
          <w:szCs w:val="20"/>
        </w:rPr>
        <w:t>направлено</w:t>
      </w:r>
      <w:r w:rsidR="009C4C2B" w:rsidRPr="00F36A8E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F36A8E">
        <w:rPr>
          <w:rFonts w:ascii="Times New Roman" w:eastAsiaTheme="minorHAnsi" w:hAnsi="Times New Roman"/>
          <w:b/>
          <w:sz w:val="20"/>
          <w:szCs w:val="20"/>
        </w:rPr>
        <w:t>заявление</w:t>
      </w:r>
      <w:r w:rsidR="009C4C2B" w:rsidRPr="00F36A8E">
        <w:rPr>
          <w:rFonts w:ascii="Times New Roman" w:eastAsiaTheme="minorHAnsi" w:hAnsi="Times New Roman"/>
          <w:b/>
          <w:sz w:val="20"/>
          <w:szCs w:val="20"/>
        </w:rPr>
        <w:t xml:space="preserve"> о </w:t>
      </w:r>
      <w:r w:rsidRPr="00F36A8E">
        <w:rPr>
          <w:rFonts w:ascii="Times New Roman" w:eastAsiaTheme="minorHAnsi" w:hAnsi="Times New Roman"/>
          <w:b/>
          <w:sz w:val="20"/>
          <w:szCs w:val="20"/>
        </w:rPr>
        <w:t>подключении:</w:t>
      </w:r>
    </w:p>
    <w:p w:rsidR="00F57BC7" w:rsidRPr="00F36A8E" w:rsidRDefault="00F36A8E" w:rsidP="00F36A8E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left="-372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МУП «Водоканал» г. Воткинск</w:t>
      </w:r>
    </w:p>
    <w:p w:rsidR="008C1AC2" w:rsidRDefault="00F57BC7" w:rsidP="008C1AC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C1AC2">
        <w:rPr>
          <w:rFonts w:ascii="Times New Roman" w:eastAsiaTheme="minorHAnsi" w:hAnsi="Times New Roman"/>
          <w:b/>
          <w:sz w:val="20"/>
          <w:szCs w:val="20"/>
        </w:rPr>
        <w:t>Сведения о заявителе:</w:t>
      </w:r>
      <w:r w:rsidRPr="008C1AC2">
        <w:rPr>
          <w:rFonts w:ascii="Times New Roman" w:eastAsiaTheme="minorHAnsi" w:hAnsi="Times New Roman"/>
          <w:sz w:val="20"/>
          <w:szCs w:val="20"/>
        </w:rPr>
        <w:t xml:space="preserve"> ______________________________________________</w:t>
      </w:r>
      <w:r w:rsidR="008C1AC2">
        <w:rPr>
          <w:rFonts w:ascii="Times New Roman" w:eastAsiaTheme="minorHAnsi" w:hAnsi="Times New Roman"/>
          <w:sz w:val="20"/>
          <w:szCs w:val="20"/>
        </w:rPr>
        <w:t>___________________________</w:t>
      </w:r>
    </w:p>
    <w:p w:rsidR="00F57BC7" w:rsidRDefault="008C1AC2" w:rsidP="008C1AC2">
      <w:pPr>
        <w:autoSpaceDE w:val="0"/>
        <w:autoSpaceDN w:val="0"/>
        <w:adjustRightInd w:val="0"/>
        <w:spacing w:after="0" w:line="240" w:lineRule="auto"/>
        <w:ind w:left="-372" w:firstLine="88"/>
        <w:jc w:val="both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</w:t>
      </w:r>
      <w:r w:rsidR="00F57BC7" w:rsidRPr="009C4C2B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    </w:t>
      </w:r>
      <w:bookmarkStart w:id="0" w:name="_GoBack"/>
      <w:bookmarkEnd w:id="0"/>
      <w:r w:rsidR="00F57BC7" w:rsidRPr="009C4C2B">
        <w:rPr>
          <w:rFonts w:ascii="Times New Roman" w:eastAsiaTheme="minorHAnsi" w:hAnsi="Times New Roman"/>
          <w:i/>
          <w:sz w:val="20"/>
          <w:szCs w:val="20"/>
        </w:rPr>
        <w:t>для органов государственной власти и местного самоуправления - полное и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="00F57BC7" w:rsidRPr="009C4C2B">
        <w:rPr>
          <w:rFonts w:ascii="Times New Roman" w:eastAsiaTheme="minorHAnsi" w:hAnsi="Times New Roman"/>
          <w:i/>
          <w:sz w:val="20"/>
          <w:szCs w:val="20"/>
        </w:rPr>
        <w:t>сокращенное наименование органа, реквизиты нормативного правового акта, в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="00F57BC7" w:rsidRPr="009C4C2B">
        <w:rPr>
          <w:rFonts w:ascii="Times New Roman" w:eastAsiaTheme="minorHAnsi" w:hAnsi="Times New Roman"/>
          <w:i/>
          <w:sz w:val="20"/>
          <w:szCs w:val="20"/>
        </w:rPr>
        <w:t>соответствии с которым осуществляется деятельность этого органа;</w:t>
      </w:r>
    </w:p>
    <w:p w:rsidR="00F57BC7" w:rsidRPr="009C4C2B" w:rsidRDefault="00F57BC7" w:rsidP="008C1AC2">
      <w:pPr>
        <w:autoSpaceDE w:val="0"/>
        <w:autoSpaceDN w:val="0"/>
        <w:adjustRightInd w:val="0"/>
        <w:spacing w:after="0" w:line="240" w:lineRule="auto"/>
        <w:ind w:left="-567" w:firstLine="195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9C4C2B">
        <w:rPr>
          <w:rFonts w:ascii="Times New Roman" w:eastAsiaTheme="minorHAnsi" w:hAnsi="Times New Roman"/>
          <w:i/>
          <w:sz w:val="20"/>
          <w:szCs w:val="20"/>
        </w:rPr>
        <w:t>для юридических лиц -  полное и сокращенное наименования, основной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="00F36A8E">
        <w:rPr>
          <w:rFonts w:ascii="Times New Roman" w:eastAsiaTheme="minorHAnsi" w:hAnsi="Times New Roman"/>
          <w:i/>
          <w:sz w:val="20"/>
          <w:szCs w:val="20"/>
        </w:rPr>
        <w:t>государственный регистрационный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 номер записи в</w:t>
      </w:r>
      <w:r w:rsidR="00F36A8E">
        <w:rPr>
          <w:rFonts w:ascii="Times New Roman" w:eastAsiaTheme="minorHAnsi" w:hAnsi="Times New Roman"/>
          <w:i/>
          <w:sz w:val="20"/>
          <w:szCs w:val="20"/>
        </w:rPr>
        <w:t xml:space="preserve"> Едином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 государственном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реестре юридических лиц, идентификационный номер налогоплательщика;</w:t>
      </w:r>
    </w:p>
    <w:p w:rsidR="00F57BC7" w:rsidRPr="009C4C2B" w:rsidRDefault="00F57BC7" w:rsidP="008C1AC2">
      <w:pPr>
        <w:autoSpaceDE w:val="0"/>
        <w:autoSpaceDN w:val="0"/>
        <w:adjustRightInd w:val="0"/>
        <w:spacing w:after="0" w:line="240" w:lineRule="auto"/>
        <w:ind w:left="-567" w:firstLine="195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9C4C2B">
        <w:rPr>
          <w:rFonts w:ascii="Times New Roman" w:eastAsiaTheme="minorHAnsi" w:hAnsi="Times New Roman"/>
          <w:i/>
          <w:sz w:val="20"/>
          <w:szCs w:val="20"/>
        </w:rPr>
        <w:t>для    индивидуальных   предпринимателей   -   наименование, основной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государственный регистрационный номер записи в Едином государственном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реестре индивидуальных</w:t>
      </w:r>
      <w:r w:rsidR="00F36A8E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предпринимателей,</w:t>
      </w:r>
      <w:r w:rsidR="00F36A8E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идентификационный номер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налогоплательщика;</w:t>
      </w:r>
    </w:p>
    <w:p w:rsidR="00F57BC7" w:rsidRPr="009C4C2B" w:rsidRDefault="00F57BC7" w:rsidP="008C1AC2">
      <w:pPr>
        <w:autoSpaceDE w:val="0"/>
        <w:autoSpaceDN w:val="0"/>
        <w:adjustRightInd w:val="0"/>
        <w:spacing w:line="240" w:lineRule="auto"/>
        <w:ind w:left="-567" w:firstLine="195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9C4C2B">
        <w:rPr>
          <w:rFonts w:ascii="Times New Roman" w:eastAsiaTheme="minorHAnsi" w:hAnsi="Times New Roman"/>
          <w:i/>
          <w:sz w:val="20"/>
          <w:szCs w:val="20"/>
        </w:rPr>
        <w:t>для физических лиц - фамилия, имя, отчество (последнее - при наличии),</w:t>
      </w:r>
      <w:r w:rsidR="00F36A8E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данные паспорта или иного документа, удостоверяющего личность,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идентификационный номер налогоплательщика, страховой номер индивидуального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лицевого счета</w:t>
      </w:r>
    </w:p>
    <w:p w:rsidR="00F57BC7" w:rsidRDefault="00F57BC7" w:rsidP="00F36A8E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9C4C2B">
        <w:rPr>
          <w:rFonts w:ascii="Times New Roman" w:eastAsiaTheme="minorHAnsi" w:hAnsi="Times New Roman"/>
          <w:b/>
          <w:sz w:val="20"/>
          <w:szCs w:val="20"/>
        </w:rPr>
        <w:t>3. Контактные данные заявителя</w:t>
      </w:r>
      <w:r w:rsidRPr="009C4C2B">
        <w:rPr>
          <w:rFonts w:ascii="Times New Roman" w:eastAsiaTheme="minorHAnsi" w:hAnsi="Times New Roman"/>
          <w:sz w:val="20"/>
          <w:szCs w:val="20"/>
        </w:rPr>
        <w:t xml:space="preserve"> ________________________________________</w:t>
      </w:r>
      <w:r w:rsidR="009C4C2B">
        <w:rPr>
          <w:rFonts w:ascii="Times New Roman" w:eastAsiaTheme="minorHAnsi" w:hAnsi="Times New Roman"/>
          <w:sz w:val="20"/>
          <w:szCs w:val="20"/>
        </w:rPr>
        <w:t>__________________________</w:t>
      </w:r>
    </w:p>
    <w:p w:rsidR="009C4C2B" w:rsidRPr="009C4C2B" w:rsidRDefault="009C4C2B" w:rsidP="00F36A8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___________________________________________________________________________________________________</w:t>
      </w:r>
    </w:p>
    <w:p w:rsidR="00F57BC7" w:rsidRPr="009C4C2B" w:rsidRDefault="00F57BC7" w:rsidP="00F36A8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(для органов государственной власти и местного самоуправления 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>–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 место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нахождения,</w:t>
      </w:r>
      <w:r w:rsidR="00F36A8E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почтовый адрес контактный телефон, адрес электронной почты,</w:t>
      </w:r>
    </w:p>
    <w:p w:rsidR="00F57BC7" w:rsidRPr="009C4C2B" w:rsidRDefault="00F57BC7" w:rsidP="00F36A8E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9C4C2B">
        <w:rPr>
          <w:rFonts w:ascii="Times New Roman" w:eastAsiaTheme="minorHAnsi" w:hAnsi="Times New Roman"/>
          <w:i/>
          <w:sz w:val="20"/>
          <w:szCs w:val="20"/>
        </w:rPr>
        <w:t>для юридических лиц - место нахождения и адрес,</w:t>
      </w:r>
      <w:r w:rsidR="00F36A8E">
        <w:rPr>
          <w:rFonts w:ascii="Times New Roman" w:eastAsiaTheme="minorHAnsi" w:hAnsi="Times New Roman"/>
          <w:i/>
          <w:sz w:val="20"/>
          <w:szCs w:val="20"/>
        </w:rPr>
        <w:t xml:space="preserve"> указанные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 в Едином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государственном реестре юридических лиц, почтовый адрес, фактический адрес,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="00F36A8E">
        <w:rPr>
          <w:rFonts w:ascii="Times New Roman" w:eastAsiaTheme="minorHAnsi" w:hAnsi="Times New Roman"/>
          <w:i/>
          <w:sz w:val="20"/>
          <w:szCs w:val="20"/>
        </w:rPr>
        <w:t>контактный   телефон,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 адрес   электронной   почты, для индивидуальных</w:t>
      </w:r>
      <w:r w:rsidR="00F36A8E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предпринимателей - адрес регистрации по месту жительства, почтовый адрес,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контактный телефон, адрес</w:t>
      </w:r>
      <w:r w:rsidR="00F36A8E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электронной почты, для физических лиц 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>–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 адрес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регистрации по месту жительства, почтовый адрес, контактный телефон, адрес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электронной почты)</w:t>
      </w:r>
    </w:p>
    <w:p w:rsidR="00D91377" w:rsidRDefault="00F57BC7" w:rsidP="00F36A8E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b/>
          <w:sz w:val="20"/>
          <w:szCs w:val="20"/>
        </w:rPr>
        <w:t xml:space="preserve">    4.  Основания обращения с заявлением о подключении (технологическом</w:t>
      </w:r>
      <w:r w:rsidR="009C4C2B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b/>
          <w:sz w:val="20"/>
          <w:szCs w:val="20"/>
        </w:rPr>
        <w:t xml:space="preserve">присоединении) </w:t>
      </w:r>
    </w:p>
    <w:p w:rsidR="00F57BC7" w:rsidRPr="009C4C2B" w:rsidRDefault="00F57BC7" w:rsidP="00D913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b/>
          <w:sz w:val="20"/>
          <w:szCs w:val="20"/>
        </w:rPr>
        <w:t>____________________________________________________________</w:t>
      </w:r>
      <w:r w:rsidR="009C4C2B">
        <w:rPr>
          <w:rFonts w:ascii="Times New Roman" w:eastAsiaTheme="minorHAnsi" w:hAnsi="Times New Roman"/>
          <w:b/>
          <w:sz w:val="20"/>
          <w:szCs w:val="20"/>
        </w:rPr>
        <w:t>_______________________________________</w:t>
      </w:r>
    </w:p>
    <w:p w:rsidR="00F57BC7" w:rsidRPr="009C4C2B" w:rsidRDefault="00F57BC7" w:rsidP="00B133A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(указание, кем именно из перечня лиц, имеющих право обратиться с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заявлением о подключении, является указанное лицо, а для правообладателя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земельного участка также информация о праве лица на земельный участок, на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который расположен подключаемый объект основания возникновения такого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права)</w:t>
      </w:r>
    </w:p>
    <w:p w:rsidR="00F57BC7" w:rsidRPr="009C4C2B" w:rsidRDefault="00F57BC7" w:rsidP="00B133A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b/>
          <w:sz w:val="20"/>
          <w:szCs w:val="20"/>
        </w:rPr>
        <w:t xml:space="preserve">    5. Наименование и местонахождение подключаемого объекта</w:t>
      </w:r>
    </w:p>
    <w:p w:rsidR="00F57BC7" w:rsidRPr="009C4C2B" w:rsidRDefault="00F57BC7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9C4C2B">
        <w:rPr>
          <w:rFonts w:ascii="Times New Roman" w:eastAsiaTheme="minorHAnsi" w:hAnsi="Times New Roman"/>
          <w:sz w:val="20"/>
          <w:szCs w:val="20"/>
        </w:rPr>
        <w:t>_______________________</w:t>
      </w:r>
    </w:p>
    <w:p w:rsidR="00F57BC7" w:rsidRPr="009C4C2B" w:rsidRDefault="00F57BC7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9C4C2B">
        <w:rPr>
          <w:rFonts w:ascii="Times New Roman" w:eastAsiaTheme="minorHAnsi" w:hAnsi="Times New Roman"/>
          <w:b/>
          <w:sz w:val="20"/>
          <w:szCs w:val="20"/>
        </w:rPr>
        <w:t>6. Требуется подключение к</w:t>
      </w:r>
    </w:p>
    <w:p w:rsidR="00F57BC7" w:rsidRPr="009C4C2B" w:rsidRDefault="00F57BC7" w:rsidP="00D913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9C4C2B">
        <w:rPr>
          <w:rFonts w:ascii="Times New Roman" w:eastAsiaTheme="minorHAnsi" w:hAnsi="Times New Roman"/>
          <w:sz w:val="20"/>
          <w:szCs w:val="20"/>
        </w:rPr>
        <w:t>_______________________</w:t>
      </w:r>
    </w:p>
    <w:p w:rsidR="00F57BC7" w:rsidRPr="009C4C2B" w:rsidRDefault="00F57BC7" w:rsidP="00D91377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9C4C2B">
        <w:rPr>
          <w:rFonts w:ascii="Times New Roman" w:eastAsiaTheme="minorHAnsi" w:hAnsi="Times New Roman"/>
          <w:i/>
          <w:sz w:val="20"/>
          <w:szCs w:val="20"/>
        </w:rPr>
        <w:t>(централизованной системе холодного водоснабжения, водоотведения - указать нужное)</w:t>
      </w:r>
    </w:p>
    <w:p w:rsidR="00B133A5" w:rsidRDefault="00F57BC7" w:rsidP="00D9137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D91377">
        <w:rPr>
          <w:rFonts w:ascii="Times New Roman" w:eastAsiaTheme="minorHAnsi" w:hAnsi="Times New Roman"/>
          <w:b/>
          <w:sz w:val="20"/>
          <w:szCs w:val="20"/>
        </w:rPr>
        <w:t>7.  Необходимые виды ресурсов или услуг, планируемых к получению через</w:t>
      </w:r>
      <w:r w:rsidR="009C4C2B" w:rsidRPr="00D91377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D91377">
        <w:rPr>
          <w:rFonts w:ascii="Times New Roman" w:eastAsiaTheme="minorHAnsi" w:hAnsi="Times New Roman"/>
          <w:b/>
          <w:sz w:val="20"/>
          <w:szCs w:val="20"/>
        </w:rPr>
        <w:t>централизованную систему</w:t>
      </w:r>
      <w:r w:rsidRPr="009C4C2B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F57BC7" w:rsidRPr="009C4C2B" w:rsidRDefault="00F57BC7" w:rsidP="00D9137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</w:t>
      </w:r>
      <w:r w:rsidR="009C4C2B">
        <w:rPr>
          <w:rFonts w:ascii="Times New Roman" w:eastAsiaTheme="minorHAnsi" w:hAnsi="Times New Roman"/>
          <w:sz w:val="20"/>
          <w:szCs w:val="20"/>
        </w:rPr>
        <w:t>_________________________________________________</w:t>
      </w:r>
    </w:p>
    <w:p w:rsidR="00F57BC7" w:rsidRPr="009C4C2B" w:rsidRDefault="00F57BC7" w:rsidP="00D913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9C4C2B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9C4C2B" w:rsidRPr="009C4C2B" w:rsidRDefault="00F57BC7" w:rsidP="00D9137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    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(получение питьевой, сброс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хозяйственно-бытовых, производственн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ых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сточных вод), а также виды подключаемых сетей (при подключении к централизованной системе водопроводных и (или) канализационных сетей)</w:t>
      </w:r>
    </w:p>
    <w:p w:rsidR="00F57BC7" w:rsidRPr="009C4C2B" w:rsidRDefault="00F57BC7" w:rsidP="00D9137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</w:t>
      </w:r>
      <w:r w:rsidRPr="009C4C2B">
        <w:rPr>
          <w:rFonts w:ascii="Times New Roman" w:eastAsiaTheme="minorHAnsi" w:hAnsi="Times New Roman"/>
          <w:b/>
          <w:sz w:val="20"/>
          <w:szCs w:val="20"/>
        </w:rPr>
        <w:t>8. Основание для заключения договора о подключении</w:t>
      </w:r>
    </w:p>
    <w:p w:rsidR="00F57BC7" w:rsidRDefault="00F57BC7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9C4C2B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9C4C2B" w:rsidRPr="009C4C2B" w:rsidRDefault="009C4C2B" w:rsidP="00D913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</w:t>
      </w:r>
    </w:p>
    <w:p w:rsidR="00F57BC7" w:rsidRPr="009C4C2B" w:rsidRDefault="00F57BC7" w:rsidP="00D913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9C4C2B">
        <w:rPr>
          <w:rFonts w:ascii="Times New Roman" w:eastAsiaTheme="minorHAnsi" w:hAnsi="Times New Roman"/>
          <w:i/>
          <w:sz w:val="20"/>
          <w:szCs w:val="20"/>
        </w:rPr>
        <w:t>(необходимость  подключения вновь создаваемого или созданного подключаемого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объекта,    не   подключенного   к 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 централизованным   системам  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  холодного  водоснабжения и (или) водоотведения, в том числе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при  перераспределении  (уступке  права  на  использование)  высвобождаемой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подключенной мощности (нагрузки), или необходимость увеличения подключенной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мощности   (нагрузки)   ранее   подключенного   подключаемого  объекта  или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реконструкции,  модернизации  или  капитального ремонта ранее подключенного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подключаемого   объекта,   при   которых   не   осуществляется   увеличение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 xml:space="preserve">подключенной мощности (нагрузки) такого объекта, но требуется </w:t>
      </w:r>
      <w:r w:rsidRPr="009C4C2B">
        <w:rPr>
          <w:rFonts w:ascii="Times New Roman" w:eastAsiaTheme="minorHAnsi" w:hAnsi="Times New Roman"/>
          <w:i/>
          <w:sz w:val="20"/>
          <w:szCs w:val="20"/>
        </w:rPr>
        <w:lastRenderedPageBreak/>
        <w:t>строительство</w:t>
      </w:r>
      <w:r w:rsidR="009C4C2B" w:rsidRPr="009C4C2B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C4C2B">
        <w:rPr>
          <w:rFonts w:ascii="Times New Roman" w:eastAsiaTheme="minorHAnsi" w:hAnsi="Times New Roman"/>
          <w:i/>
          <w:sz w:val="20"/>
          <w:szCs w:val="20"/>
        </w:rPr>
        <w:t>(реконструкция,  модернизация)  объектов  централизованных  систем холодного водос</w:t>
      </w:r>
      <w:r w:rsidR="006E0319">
        <w:rPr>
          <w:rFonts w:ascii="Times New Roman" w:eastAsiaTheme="minorHAnsi" w:hAnsi="Times New Roman"/>
          <w:i/>
          <w:sz w:val="20"/>
          <w:szCs w:val="20"/>
        </w:rPr>
        <w:t>набжения и (или) водоотведения</w:t>
      </w:r>
    </w:p>
    <w:p w:rsidR="00B133A5" w:rsidRDefault="00F57BC7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E02A29">
        <w:rPr>
          <w:rFonts w:ascii="Times New Roman" w:eastAsiaTheme="minorHAnsi" w:hAnsi="Times New Roman"/>
          <w:b/>
          <w:sz w:val="20"/>
          <w:szCs w:val="20"/>
        </w:rPr>
        <w:t>9.   Характеристика земельного участка, на котором располагается</w:t>
      </w:r>
      <w:r w:rsidR="009C4C2B" w:rsidRPr="00E02A2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E02A29">
        <w:rPr>
          <w:rFonts w:ascii="Times New Roman" w:eastAsiaTheme="minorHAnsi" w:hAnsi="Times New Roman"/>
          <w:b/>
          <w:sz w:val="20"/>
          <w:szCs w:val="20"/>
        </w:rPr>
        <w:t>подключаемый объект</w:t>
      </w:r>
      <w:r w:rsidRPr="009C4C2B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F57BC7" w:rsidRDefault="00F57BC7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</w:t>
      </w:r>
      <w:r w:rsidR="00E02A29">
        <w:rPr>
          <w:rFonts w:ascii="Times New Roman" w:eastAsiaTheme="minorHAnsi" w:hAnsi="Times New Roman"/>
          <w:sz w:val="20"/>
          <w:szCs w:val="20"/>
        </w:rPr>
        <w:t xml:space="preserve">____________________________________________ </w:t>
      </w:r>
    </w:p>
    <w:p w:rsidR="00E02A29" w:rsidRPr="009C4C2B" w:rsidRDefault="00E02A29" w:rsidP="00D913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</w:t>
      </w:r>
    </w:p>
    <w:p w:rsidR="00F57BC7" w:rsidRPr="00E02A29" w:rsidRDefault="00F57BC7" w:rsidP="00D91377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E02A29">
        <w:rPr>
          <w:rFonts w:ascii="Times New Roman" w:eastAsiaTheme="minorHAnsi" w:hAnsi="Times New Roman"/>
          <w:i/>
          <w:sz w:val="20"/>
          <w:szCs w:val="20"/>
        </w:rPr>
        <w:t>(площадь, кадастровый номер, вид разрешенного использования)</w:t>
      </w:r>
    </w:p>
    <w:p w:rsidR="00F57BC7" w:rsidRDefault="00F57BC7" w:rsidP="00D9137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E02A29">
        <w:rPr>
          <w:rFonts w:ascii="Times New Roman" w:eastAsiaTheme="minorHAnsi" w:hAnsi="Times New Roman"/>
          <w:b/>
          <w:sz w:val="20"/>
          <w:szCs w:val="20"/>
        </w:rPr>
        <w:t>10.   Общая   подключаемая   мощность (нагрузка), включая данные о</w:t>
      </w:r>
      <w:r w:rsidR="00E02A29" w:rsidRPr="00E02A2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E02A29">
        <w:rPr>
          <w:rFonts w:ascii="Times New Roman" w:eastAsiaTheme="minorHAnsi" w:hAnsi="Times New Roman"/>
          <w:b/>
          <w:sz w:val="20"/>
          <w:szCs w:val="20"/>
        </w:rPr>
        <w:t>подключаемой мощности (нагрузке) по каждому этапу ввода подключаемых</w:t>
      </w:r>
      <w:r w:rsidR="00E02A29" w:rsidRPr="00E02A2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E02A29">
        <w:rPr>
          <w:rFonts w:ascii="Times New Roman" w:eastAsiaTheme="minorHAnsi" w:hAnsi="Times New Roman"/>
          <w:b/>
          <w:sz w:val="20"/>
          <w:szCs w:val="20"/>
        </w:rPr>
        <w:t>объектов составляет для</w:t>
      </w:r>
    </w:p>
    <w:p w:rsidR="00F57BC7" w:rsidRPr="009C4C2B" w:rsidRDefault="00D91377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</w:t>
      </w:r>
      <w:r w:rsidR="00F57BC7" w:rsidRPr="009C4C2B">
        <w:rPr>
          <w:rFonts w:ascii="Times New Roman" w:eastAsiaTheme="minorHAnsi" w:hAnsi="Times New Roman"/>
          <w:sz w:val="20"/>
          <w:szCs w:val="20"/>
        </w:rPr>
        <w:t>потребления холодной воды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="00F57BC7" w:rsidRPr="009C4C2B">
        <w:rPr>
          <w:rFonts w:ascii="Times New Roman" w:eastAsiaTheme="minorHAnsi" w:hAnsi="Times New Roman"/>
          <w:sz w:val="20"/>
          <w:szCs w:val="20"/>
        </w:rPr>
        <w:t>_______л/с, _________ куб. м/час</w:t>
      </w:r>
      <w:r w:rsidR="00E02A29">
        <w:rPr>
          <w:rFonts w:ascii="Times New Roman" w:eastAsiaTheme="minorHAnsi" w:hAnsi="Times New Roman"/>
          <w:sz w:val="20"/>
          <w:szCs w:val="20"/>
        </w:rPr>
        <w:t>___</w:t>
      </w:r>
      <w:r w:rsidR="00F57BC7" w:rsidRPr="009C4C2B">
        <w:rPr>
          <w:rFonts w:ascii="Times New Roman" w:eastAsiaTheme="minorHAnsi" w:hAnsi="Times New Roman"/>
          <w:sz w:val="20"/>
          <w:szCs w:val="20"/>
        </w:rPr>
        <w:t>______ куб. м/сутки</w:t>
      </w:r>
      <w:r w:rsidR="00CC5EC0">
        <w:rPr>
          <w:rFonts w:ascii="Times New Roman" w:eastAsiaTheme="minorHAnsi" w:hAnsi="Times New Roman"/>
          <w:sz w:val="20"/>
          <w:szCs w:val="20"/>
        </w:rPr>
        <w:t xml:space="preserve">; </w:t>
      </w:r>
    </w:p>
    <w:p w:rsidR="00F57BC7" w:rsidRPr="009C4C2B" w:rsidRDefault="00F57BC7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на нужды пожаротушения - наружного _______ л/сек</w:t>
      </w:r>
    </w:p>
    <w:p w:rsidR="00F57BC7" w:rsidRPr="009C4C2B" w:rsidRDefault="00E02A29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</w:t>
      </w:r>
      <w:r w:rsidR="00F57BC7" w:rsidRPr="009C4C2B">
        <w:rPr>
          <w:rFonts w:ascii="Times New Roman" w:eastAsiaTheme="minorHAnsi" w:hAnsi="Times New Roman"/>
          <w:sz w:val="20"/>
          <w:szCs w:val="20"/>
        </w:rPr>
        <w:t>внутреннего   ______   л/сек.  (количество пожарных кранов _____ штук),</w:t>
      </w:r>
    </w:p>
    <w:p w:rsidR="00F57BC7" w:rsidRPr="009C4C2B" w:rsidRDefault="00E02A29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</w:t>
      </w:r>
      <w:r w:rsidR="00F57BC7" w:rsidRPr="009C4C2B">
        <w:rPr>
          <w:rFonts w:ascii="Times New Roman" w:eastAsiaTheme="minorHAnsi" w:hAnsi="Times New Roman"/>
          <w:sz w:val="20"/>
          <w:szCs w:val="20"/>
        </w:rPr>
        <w:t>автоматическое _____ л/сек.</w:t>
      </w:r>
    </w:p>
    <w:p w:rsidR="00F57BC7" w:rsidRPr="009C4C2B" w:rsidRDefault="00F57BC7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водоотведения _______ л/с, _______ куб. м/час, ______ куб. м/сутки.</w:t>
      </w:r>
    </w:p>
    <w:p w:rsidR="00F57BC7" w:rsidRPr="00E02A29" w:rsidRDefault="00F57BC7" w:rsidP="009C4C2B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E02A29">
        <w:rPr>
          <w:rFonts w:ascii="Times New Roman" w:eastAsiaTheme="minorHAnsi" w:hAnsi="Times New Roman"/>
          <w:b/>
          <w:sz w:val="20"/>
          <w:szCs w:val="20"/>
        </w:rPr>
        <w:t>11.  Информация о предельных параметрах разрешенного строительства</w:t>
      </w:r>
      <w:r w:rsidR="00E02A29" w:rsidRPr="00E02A2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E02A29">
        <w:rPr>
          <w:rFonts w:ascii="Times New Roman" w:eastAsiaTheme="minorHAnsi" w:hAnsi="Times New Roman"/>
          <w:b/>
          <w:sz w:val="20"/>
          <w:szCs w:val="20"/>
        </w:rPr>
        <w:t xml:space="preserve">(реконструкции) подключаемого </w:t>
      </w:r>
      <w:r w:rsidR="005E3968">
        <w:rPr>
          <w:rFonts w:ascii="Times New Roman" w:eastAsiaTheme="minorHAnsi" w:hAnsi="Times New Roman"/>
          <w:b/>
          <w:sz w:val="20"/>
          <w:szCs w:val="20"/>
        </w:rPr>
        <w:t xml:space="preserve">      </w:t>
      </w:r>
      <w:r w:rsidRPr="00E02A29">
        <w:rPr>
          <w:rFonts w:ascii="Times New Roman" w:eastAsiaTheme="minorHAnsi" w:hAnsi="Times New Roman"/>
          <w:b/>
          <w:sz w:val="20"/>
          <w:szCs w:val="20"/>
        </w:rPr>
        <w:t>объекта</w:t>
      </w:r>
    </w:p>
    <w:p w:rsidR="00F57BC7" w:rsidRPr="009C4C2B" w:rsidRDefault="00F57BC7" w:rsidP="00D913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E02A29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F57BC7" w:rsidRPr="00E02A29" w:rsidRDefault="00F57BC7" w:rsidP="00D91377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E02A29">
        <w:rPr>
          <w:rFonts w:ascii="Times New Roman" w:eastAsiaTheme="minorHAnsi" w:hAnsi="Times New Roman"/>
          <w:i/>
          <w:sz w:val="20"/>
          <w:szCs w:val="20"/>
        </w:rPr>
        <w:t>(высота объекта, этажность, протяженность и диаметр сети)</w:t>
      </w:r>
    </w:p>
    <w:p w:rsidR="00F57BC7" w:rsidRPr="00E02A29" w:rsidRDefault="00F57BC7" w:rsidP="00D9137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E02A29">
        <w:rPr>
          <w:rFonts w:ascii="Times New Roman" w:eastAsiaTheme="minorHAnsi" w:hAnsi="Times New Roman"/>
          <w:b/>
          <w:sz w:val="20"/>
          <w:szCs w:val="20"/>
        </w:rPr>
        <w:t xml:space="preserve">    12. Технические параметры подключаемого объекта:</w:t>
      </w:r>
    </w:p>
    <w:p w:rsidR="00F57BC7" w:rsidRPr="009C4C2B" w:rsidRDefault="00F57BC7" w:rsidP="00D913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E02A29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F57BC7" w:rsidRPr="00E02A29" w:rsidRDefault="00F57BC7" w:rsidP="00D91377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E02A29">
        <w:rPr>
          <w:rFonts w:ascii="Times New Roman" w:eastAsiaTheme="minorHAnsi" w:hAnsi="Times New Roman"/>
          <w:i/>
          <w:sz w:val="20"/>
          <w:szCs w:val="20"/>
        </w:rPr>
        <w:t>(назначение объекта, высота и этажность здания, строения, сооружения, протяженность и диаметр сети)</w:t>
      </w:r>
    </w:p>
    <w:p w:rsidR="00F57BC7" w:rsidRPr="00E02A29" w:rsidRDefault="00F57BC7" w:rsidP="00D91377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E02A29">
        <w:rPr>
          <w:rFonts w:ascii="Times New Roman" w:eastAsiaTheme="minorHAnsi" w:hAnsi="Times New Roman"/>
          <w:b/>
          <w:sz w:val="20"/>
          <w:szCs w:val="20"/>
        </w:rPr>
        <w:t>13.  Расположение средств измерений и приборов учета холодной воды и сточных вод (при их наличии)</w:t>
      </w:r>
    </w:p>
    <w:p w:rsidR="00F57BC7" w:rsidRPr="009C4C2B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E02A29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F57BC7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14</w:t>
      </w:r>
      <w:r w:rsidR="006E0319" w:rsidRPr="006E0319">
        <w:rPr>
          <w:rFonts w:ascii="Times New Roman" w:eastAsiaTheme="minorHAnsi" w:hAnsi="Times New Roman"/>
          <w:b/>
          <w:sz w:val="20"/>
          <w:szCs w:val="20"/>
        </w:rPr>
        <w:t>.</w:t>
      </w:r>
      <w:r w:rsidRPr="006E031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6E0319">
        <w:rPr>
          <w:rFonts w:ascii="Times New Roman" w:eastAsiaTheme="minorHAnsi" w:hAnsi="Times New Roman"/>
          <w:b/>
          <w:sz w:val="20"/>
          <w:szCs w:val="20"/>
        </w:rPr>
        <w:t>Пр</w:t>
      </w:r>
      <w:r w:rsidRPr="006E0319">
        <w:rPr>
          <w:rFonts w:ascii="Times New Roman" w:eastAsiaTheme="minorHAnsi" w:hAnsi="Times New Roman"/>
          <w:b/>
          <w:sz w:val="20"/>
          <w:szCs w:val="20"/>
        </w:rPr>
        <w:t>и подключении к централизованной системе водоотведения - наличие иных</w:t>
      </w:r>
      <w:r w:rsidR="006E0319" w:rsidRPr="006E031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D91377">
        <w:rPr>
          <w:rFonts w:ascii="Times New Roman" w:eastAsiaTheme="minorHAnsi" w:hAnsi="Times New Roman"/>
          <w:b/>
          <w:sz w:val="20"/>
          <w:szCs w:val="20"/>
        </w:rPr>
        <w:t xml:space="preserve">источников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водоснабж</w:t>
      </w:r>
      <w:r w:rsidR="006E0319" w:rsidRPr="006E0319">
        <w:rPr>
          <w:rFonts w:ascii="Times New Roman" w:eastAsiaTheme="minorHAnsi" w:hAnsi="Times New Roman"/>
          <w:b/>
          <w:sz w:val="20"/>
          <w:szCs w:val="20"/>
        </w:rPr>
        <w:t>ения, кроме централизованной</w:t>
      </w:r>
      <w:r w:rsidRPr="006E0319">
        <w:rPr>
          <w:rFonts w:ascii="Times New Roman" w:eastAsiaTheme="minorHAnsi" w:hAnsi="Times New Roman"/>
          <w:b/>
          <w:sz w:val="20"/>
          <w:szCs w:val="20"/>
        </w:rPr>
        <w:t xml:space="preserve"> систем</w:t>
      </w:r>
      <w:r w:rsidR="006E0319" w:rsidRPr="006E0319">
        <w:rPr>
          <w:rFonts w:ascii="Times New Roman" w:eastAsiaTheme="minorHAnsi" w:hAnsi="Times New Roman"/>
          <w:b/>
          <w:sz w:val="20"/>
          <w:szCs w:val="20"/>
        </w:rPr>
        <w:t xml:space="preserve">ы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холодного водоснабжения с указанием объемов горячей и холодной воды,</w:t>
      </w:r>
      <w:r w:rsidR="006E0319" w:rsidRPr="006E031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получаемой из таких иных источников водоснабжения</w:t>
      </w:r>
    </w:p>
    <w:p w:rsidR="00F57BC7" w:rsidRPr="009C4C2B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6E0319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F57BC7" w:rsidRPr="009C4C2B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6E0319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F57BC7" w:rsidRPr="006E0319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15.  Номер и дата выдачи технических условий (в случае их получения до</w:t>
      </w:r>
      <w:r w:rsidR="006E0319" w:rsidRPr="006E031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заключения договора о подключении)</w:t>
      </w:r>
    </w:p>
    <w:p w:rsidR="00F57BC7" w:rsidRPr="009C4C2B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6E0319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F57BC7" w:rsidRPr="006E0319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16.  Информация о планируемых сроках строительства (реконструкции,</w:t>
      </w:r>
      <w:r w:rsidR="006E0319" w:rsidRPr="006E031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модернизации) и ввода в эксплуатацию строящегося (реконструируемого,</w:t>
      </w:r>
      <w:r w:rsidR="006E0319" w:rsidRPr="006E031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модернизируемого) подключаемого объекта</w:t>
      </w:r>
    </w:p>
    <w:p w:rsidR="00F57BC7" w:rsidRPr="009C4C2B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6E0319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F57BC7" w:rsidRPr="006E0319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17.  Расположение средств измерений и приборов учета холодной воды и сточных вод (при их наличии)</w:t>
      </w:r>
    </w:p>
    <w:p w:rsidR="00F57BC7" w:rsidRDefault="00F57BC7" w:rsidP="00E02A2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eastAsiaTheme="minorHAnsi" w:hAnsi="Times New Roman"/>
          <w:sz w:val="20"/>
          <w:szCs w:val="20"/>
        </w:rPr>
      </w:pPr>
      <w:r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6E0319">
        <w:rPr>
          <w:rFonts w:ascii="Times New Roman" w:eastAsiaTheme="minorHAnsi" w:hAnsi="Times New Roman"/>
          <w:sz w:val="20"/>
          <w:szCs w:val="20"/>
        </w:rPr>
        <w:t>________________________</w:t>
      </w:r>
    </w:p>
    <w:p w:rsidR="00D91377" w:rsidRDefault="00F57BC7" w:rsidP="00D9137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6E0319">
        <w:rPr>
          <w:rFonts w:ascii="Times New Roman" w:eastAsiaTheme="minorHAnsi" w:hAnsi="Times New Roman"/>
          <w:b/>
          <w:sz w:val="20"/>
          <w:szCs w:val="20"/>
        </w:rPr>
        <w:t xml:space="preserve">    18.  Результаты рассмотрения запроса прошу направить (выбрать один из</w:t>
      </w:r>
      <w:r w:rsidR="006E0319" w:rsidRPr="006E031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E0319">
        <w:rPr>
          <w:rFonts w:ascii="Times New Roman" w:eastAsiaTheme="minorHAnsi" w:hAnsi="Times New Roman"/>
          <w:b/>
          <w:sz w:val="20"/>
          <w:szCs w:val="20"/>
        </w:rPr>
        <w:t>способов уведомления)</w:t>
      </w:r>
    </w:p>
    <w:p w:rsidR="00D91377" w:rsidRDefault="00D91377" w:rsidP="00D9137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F57BC7" w:rsidRPr="009C4C2B" w:rsidRDefault="00D91377" w:rsidP="00D9137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</w:t>
      </w:r>
      <w:r w:rsidR="00F57BC7" w:rsidRPr="009C4C2B">
        <w:rPr>
          <w:rFonts w:ascii="Times New Roman" w:eastAsiaTheme="minorHAnsi" w:hAnsi="Times New Roman"/>
          <w:sz w:val="20"/>
          <w:szCs w:val="20"/>
        </w:rPr>
        <w:t>_____________________________________________________</w:t>
      </w:r>
      <w:r w:rsidR="006E0319">
        <w:rPr>
          <w:rFonts w:ascii="Times New Roman" w:eastAsiaTheme="minorHAnsi" w:hAnsi="Times New Roman"/>
          <w:sz w:val="20"/>
          <w:szCs w:val="20"/>
        </w:rPr>
        <w:t>________________________________________</w:t>
      </w:r>
    </w:p>
    <w:p w:rsidR="00F57BC7" w:rsidRPr="006E0319" w:rsidRDefault="00F57BC7" w:rsidP="00D9137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6E0319">
        <w:rPr>
          <w:rFonts w:ascii="Times New Roman" w:eastAsiaTheme="minorHAnsi" w:hAnsi="Times New Roman"/>
          <w:i/>
          <w:sz w:val="20"/>
          <w:szCs w:val="20"/>
        </w:rPr>
        <w:t>(на адрес электронной почты, письмом посредством   почтовой связи по адресу, иной способ)</w:t>
      </w:r>
    </w:p>
    <w:p w:rsidR="00F36A8E" w:rsidRDefault="00F36A8E" w:rsidP="00F36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B133A5" w:rsidRDefault="00B133A5" w:rsidP="00F36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B133A5" w:rsidRPr="00F36A8E" w:rsidRDefault="00B133A5" w:rsidP="00F36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10343" w:type="dxa"/>
        <w:tblInd w:w="-567" w:type="dxa"/>
        <w:tblLook w:val="00A0" w:firstRow="1" w:lastRow="0" w:firstColumn="1" w:lastColumn="0" w:noHBand="0" w:noVBand="0"/>
      </w:tblPr>
      <w:tblGrid>
        <w:gridCol w:w="4111"/>
        <w:gridCol w:w="851"/>
        <w:gridCol w:w="1701"/>
        <w:gridCol w:w="283"/>
        <w:gridCol w:w="3119"/>
        <w:gridCol w:w="278"/>
      </w:tblGrid>
      <w:tr w:rsidR="00F36A8E" w:rsidRPr="00F36A8E" w:rsidTr="00F36A8E">
        <w:trPr>
          <w:trHeight w:val="340"/>
        </w:trPr>
        <w:tc>
          <w:tcPr>
            <w:tcW w:w="4111" w:type="dxa"/>
            <w:tcBorders>
              <w:bottom w:val="single" w:sz="4" w:space="0" w:color="000000"/>
            </w:tcBorders>
            <w:vAlign w:val="bottom"/>
          </w:tcPr>
          <w:p w:rsidR="00F36A8E" w:rsidRPr="00F36A8E" w:rsidRDefault="00F36A8E" w:rsidP="00F36A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36A8E" w:rsidRPr="00F36A8E" w:rsidRDefault="00F36A8E" w:rsidP="00F36A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F36A8E" w:rsidRPr="00F36A8E" w:rsidRDefault="00F36A8E" w:rsidP="00F36A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F36A8E" w:rsidRPr="00F36A8E" w:rsidRDefault="00F36A8E" w:rsidP="00F36A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6A8E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F36A8E" w:rsidRPr="00F36A8E" w:rsidRDefault="00F36A8E" w:rsidP="00F36A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vAlign w:val="bottom"/>
          </w:tcPr>
          <w:p w:rsidR="00F36A8E" w:rsidRPr="00F36A8E" w:rsidRDefault="00F36A8E" w:rsidP="00F36A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6A8E">
              <w:rPr>
                <w:rFonts w:ascii="Times New Roman" w:hAnsi="Times New Roman"/>
                <w:lang w:eastAsia="ru-RU"/>
              </w:rPr>
              <w:t>/</w:t>
            </w:r>
          </w:p>
        </w:tc>
      </w:tr>
      <w:tr w:rsidR="00F36A8E" w:rsidRPr="00F36A8E" w:rsidTr="00F36A8E">
        <w:trPr>
          <w:trHeight w:val="20"/>
        </w:trPr>
        <w:tc>
          <w:tcPr>
            <w:tcW w:w="4111" w:type="dxa"/>
            <w:tcBorders>
              <w:top w:val="single" w:sz="4" w:space="0" w:color="000000"/>
            </w:tcBorders>
          </w:tcPr>
          <w:p w:rsidR="00F36A8E" w:rsidRPr="00F36A8E" w:rsidRDefault="00F36A8E" w:rsidP="00F36A8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F36A8E">
              <w:rPr>
                <w:rFonts w:ascii="Times New Roman" w:hAnsi="Times New Roman"/>
                <w:vertAlign w:val="superscript"/>
                <w:lang w:eastAsia="ru-RU"/>
              </w:rPr>
              <w:t>(должность уполномоченного лица)</w:t>
            </w:r>
          </w:p>
        </w:tc>
        <w:tc>
          <w:tcPr>
            <w:tcW w:w="851" w:type="dxa"/>
          </w:tcPr>
          <w:p w:rsidR="00F36A8E" w:rsidRPr="00F36A8E" w:rsidRDefault="00F36A8E" w:rsidP="00F36A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F36A8E" w:rsidRPr="00F36A8E" w:rsidRDefault="00F36A8E" w:rsidP="00F36A8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F36A8E">
              <w:rPr>
                <w:rFonts w:ascii="Times New Roman" w:hAnsi="Times New Roman"/>
                <w:vertAlign w:val="superscript"/>
                <w:lang w:eastAsia="ru-RU"/>
              </w:rPr>
              <w:t xml:space="preserve">(подпись, </w:t>
            </w:r>
            <w:proofErr w:type="spellStart"/>
            <w:r w:rsidRPr="00F36A8E">
              <w:rPr>
                <w:rFonts w:ascii="Times New Roman" w:hAnsi="Times New Roman"/>
                <w:vertAlign w:val="superscript"/>
                <w:lang w:eastAsia="ru-RU"/>
              </w:rPr>
              <w:t>м.п</w:t>
            </w:r>
            <w:proofErr w:type="spellEnd"/>
            <w:r w:rsidRPr="00F36A8E">
              <w:rPr>
                <w:rFonts w:ascii="Times New Roman" w:hAnsi="Times New Roman"/>
                <w:vertAlign w:val="superscript"/>
                <w:lang w:eastAsia="ru-RU"/>
              </w:rPr>
              <w:t>.)</w:t>
            </w:r>
          </w:p>
        </w:tc>
        <w:tc>
          <w:tcPr>
            <w:tcW w:w="283" w:type="dxa"/>
          </w:tcPr>
          <w:p w:rsidR="00F36A8E" w:rsidRPr="00F36A8E" w:rsidRDefault="00F36A8E" w:rsidP="00F36A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F36A8E" w:rsidRPr="00F36A8E" w:rsidRDefault="00F36A8E" w:rsidP="00F36A8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F36A8E">
              <w:rPr>
                <w:rFonts w:ascii="Times New Roman" w:hAnsi="Times New Roman"/>
                <w:vertAlign w:val="superscript"/>
                <w:lang w:eastAsia="ru-RU"/>
              </w:rPr>
              <w:t>Ф.И.О.</w:t>
            </w:r>
          </w:p>
        </w:tc>
        <w:tc>
          <w:tcPr>
            <w:tcW w:w="278" w:type="dxa"/>
          </w:tcPr>
          <w:p w:rsidR="00F36A8E" w:rsidRPr="00F36A8E" w:rsidRDefault="00F36A8E" w:rsidP="00F36A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</w:p>
        </w:tc>
      </w:tr>
    </w:tbl>
    <w:p w:rsidR="00F36A8E" w:rsidRPr="00F36A8E" w:rsidRDefault="00F36A8E" w:rsidP="00F36A8E">
      <w:pPr>
        <w:spacing w:after="200" w:line="276" w:lineRule="auto"/>
        <w:jc w:val="right"/>
        <w:rPr>
          <w:rFonts w:ascii="Times New Roman" w:hAnsi="Times New Roman"/>
          <w:lang w:eastAsia="ru-RU"/>
        </w:rPr>
      </w:pPr>
    </w:p>
    <w:p w:rsidR="00F36A8E" w:rsidRPr="00F36A8E" w:rsidRDefault="00F36A8E" w:rsidP="00F36A8E">
      <w:pPr>
        <w:spacing w:after="200" w:line="276" w:lineRule="auto"/>
        <w:jc w:val="right"/>
        <w:rPr>
          <w:rFonts w:ascii="Times New Roman" w:hAnsi="Times New Roman"/>
          <w:lang w:eastAsia="ru-RU"/>
        </w:rPr>
      </w:pPr>
      <w:r w:rsidRPr="00F36A8E">
        <w:rPr>
          <w:rFonts w:ascii="Times New Roman" w:hAnsi="Times New Roman"/>
          <w:lang w:eastAsia="ru-RU"/>
        </w:rPr>
        <w:t xml:space="preserve">   «___»____________201__г.</w:t>
      </w:r>
    </w:p>
    <w:p w:rsidR="00F36A8E" w:rsidRPr="00F36A8E" w:rsidRDefault="00F36A8E" w:rsidP="00F36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57BC7" w:rsidRDefault="00F57BC7" w:rsidP="00F36A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sectPr w:rsidR="00F57BC7" w:rsidSect="00B133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B500F"/>
    <w:multiLevelType w:val="hybridMultilevel"/>
    <w:tmpl w:val="6F544590"/>
    <w:lvl w:ilvl="0" w:tplc="FAD8B1BE">
      <w:start w:val="1"/>
      <w:numFmt w:val="decimal"/>
      <w:lvlText w:val="%1."/>
      <w:lvlJc w:val="left"/>
      <w:pPr>
        <w:ind w:left="-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8" w:hanging="360"/>
      </w:pPr>
    </w:lvl>
    <w:lvl w:ilvl="2" w:tplc="0419001B" w:tentative="1">
      <w:start w:val="1"/>
      <w:numFmt w:val="lowerRoman"/>
      <w:lvlText w:val="%3."/>
      <w:lvlJc w:val="right"/>
      <w:pPr>
        <w:ind w:left="1428" w:hanging="180"/>
      </w:pPr>
    </w:lvl>
    <w:lvl w:ilvl="3" w:tplc="0419000F" w:tentative="1">
      <w:start w:val="1"/>
      <w:numFmt w:val="decimal"/>
      <w:lvlText w:val="%4."/>
      <w:lvlJc w:val="left"/>
      <w:pPr>
        <w:ind w:left="2148" w:hanging="360"/>
      </w:pPr>
    </w:lvl>
    <w:lvl w:ilvl="4" w:tplc="04190019" w:tentative="1">
      <w:start w:val="1"/>
      <w:numFmt w:val="lowerLetter"/>
      <w:lvlText w:val="%5."/>
      <w:lvlJc w:val="left"/>
      <w:pPr>
        <w:ind w:left="2868" w:hanging="360"/>
      </w:pPr>
    </w:lvl>
    <w:lvl w:ilvl="5" w:tplc="0419001B" w:tentative="1">
      <w:start w:val="1"/>
      <w:numFmt w:val="lowerRoman"/>
      <w:lvlText w:val="%6."/>
      <w:lvlJc w:val="right"/>
      <w:pPr>
        <w:ind w:left="3588" w:hanging="180"/>
      </w:pPr>
    </w:lvl>
    <w:lvl w:ilvl="6" w:tplc="0419000F" w:tentative="1">
      <w:start w:val="1"/>
      <w:numFmt w:val="decimal"/>
      <w:lvlText w:val="%7."/>
      <w:lvlJc w:val="left"/>
      <w:pPr>
        <w:ind w:left="4308" w:hanging="360"/>
      </w:pPr>
    </w:lvl>
    <w:lvl w:ilvl="7" w:tplc="04190019" w:tentative="1">
      <w:start w:val="1"/>
      <w:numFmt w:val="lowerLetter"/>
      <w:lvlText w:val="%8."/>
      <w:lvlJc w:val="left"/>
      <w:pPr>
        <w:ind w:left="5028" w:hanging="360"/>
      </w:pPr>
    </w:lvl>
    <w:lvl w:ilvl="8" w:tplc="0419001B" w:tentative="1">
      <w:start w:val="1"/>
      <w:numFmt w:val="lowerRoman"/>
      <w:lvlText w:val="%9."/>
      <w:lvlJc w:val="right"/>
      <w:pPr>
        <w:ind w:left="57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0F"/>
    <w:rsid w:val="005E3968"/>
    <w:rsid w:val="006E0319"/>
    <w:rsid w:val="00780B2A"/>
    <w:rsid w:val="008A100F"/>
    <w:rsid w:val="008C1AC2"/>
    <w:rsid w:val="009C4C2B"/>
    <w:rsid w:val="00B133A5"/>
    <w:rsid w:val="00CC5EC0"/>
    <w:rsid w:val="00D91377"/>
    <w:rsid w:val="00E02A29"/>
    <w:rsid w:val="00F36A8E"/>
    <w:rsid w:val="00F57BC7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3B5F-4CAA-4CC0-931B-80D94FDA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C7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B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Авижас Елена Вячеславовна</dc:creator>
  <cp:keywords/>
  <dc:description/>
  <cp:lastModifiedBy>Платунов Евгений Юриевич</cp:lastModifiedBy>
  <cp:revision>7</cp:revision>
  <dcterms:created xsi:type="dcterms:W3CDTF">2022-03-02T07:47:00Z</dcterms:created>
  <dcterms:modified xsi:type="dcterms:W3CDTF">2022-03-03T05:29:00Z</dcterms:modified>
</cp:coreProperties>
</file>